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25"/>
        </w:tabs>
        <w:spacing w:line="700" w:lineRule="exact"/>
        <w:ind w:firstLine="440" w:firstLineChars="100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“优质农产品（基地）征选活动”申报表</w:t>
      </w:r>
    </w:p>
    <w:p>
      <w:pPr>
        <w:rPr>
          <w:rFonts w:hint="eastAsia"/>
        </w:rPr>
      </w:pPr>
    </w:p>
    <w:p>
      <w:pPr>
        <w:ind w:firstLine="4480" w:firstLineChars="1600"/>
      </w:pPr>
      <w:r>
        <w:rPr>
          <w:rFonts w:hint="eastAsia" w:ascii="仿宋_GB2312" w:eastAsia="仿宋_GB2312"/>
          <w:sz w:val="28"/>
          <w:szCs w:val="28"/>
        </w:rPr>
        <w:t>填表日期：     年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141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种植品种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年产量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是否无公害标准生产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是□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是否绿色农产品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是□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是否有机农产品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是□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果品有无注册商标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有□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注册商标名称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果品销售渠道及范围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单位及果园生产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管理情况简介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附优质农产品（基地）相关资质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E"/>
    <w:rsid w:val="00AC6EDA"/>
    <w:rsid w:val="00CB02CE"/>
    <w:rsid w:val="17510248"/>
    <w:rsid w:val="4588176C"/>
    <w:rsid w:val="4E6042EE"/>
    <w:rsid w:val="58657B32"/>
    <w:rsid w:val="62B33DF6"/>
    <w:rsid w:val="7C3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2018-05-03T03:09:00Z</dcterms:created>
  <dc:creator>pgos</dc:creator>
  <cp:lastModifiedBy>八月未央</cp:lastModifiedBy>
  <dcterms:modified xsi:type="dcterms:W3CDTF">2018-05-04T00:47:30Z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